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D505D8" w:rsidP="00B14165">
      <w:pPr>
        <w:pStyle w:val="14"/>
        <w:ind w:left="0" w:firstLine="0"/>
      </w:pPr>
      <w:r>
        <w:t>28</w:t>
      </w:r>
      <w:r w:rsidR="00423096">
        <w:t>.</w:t>
      </w:r>
      <w:r w:rsidR="00B96F28">
        <w:t>06</w:t>
      </w:r>
      <w:r w:rsidR="00423096">
        <w:t>.202</w:t>
      </w:r>
      <w:r w:rsidR="00B96F28">
        <w:t>2</w:t>
      </w:r>
      <w:r w:rsidR="00B14165" w:rsidRPr="00474288">
        <w:t xml:space="preserve">г.             </w:t>
      </w:r>
      <w:r w:rsidR="00425152">
        <w:t xml:space="preserve">                          </w:t>
      </w:r>
      <w:r w:rsidR="00B14165" w:rsidRPr="00474288">
        <w:t xml:space="preserve">          </w:t>
      </w:r>
      <w:r w:rsidR="006D2856">
        <w:t xml:space="preserve">№ </w:t>
      </w:r>
      <w:r>
        <w:t>56</w:t>
      </w:r>
      <w:r w:rsidR="008B76A0">
        <w:t xml:space="preserve">     </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8B76A0"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r w:rsidRPr="005D2A20">
        <w:rPr>
          <w:rFonts w:ascii="Times New Roman" w:hAnsi="Times New Roman" w:cs="Times New Roman"/>
          <w:color w:val="000000"/>
          <w:sz w:val="28"/>
          <w:szCs w:val="28"/>
        </w:rPr>
        <w:t>Позднеевского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w:t>
      </w:r>
      <w:r w:rsidR="00DB2E4E" w:rsidRPr="005D2A20">
        <w:rPr>
          <w:rFonts w:ascii="Times New Roman" w:hAnsi="Times New Roman" w:cs="Times New Roman"/>
          <w:sz w:val="28"/>
          <w:szCs w:val="28"/>
        </w:rPr>
        <w:t xml:space="preserve">  </w:t>
      </w:r>
    </w:p>
    <w:p w:rsidR="00DB2E4E" w:rsidRPr="005D2A20" w:rsidRDefault="00DB2E4E" w:rsidP="00DB2E4E">
      <w:pPr>
        <w:pStyle w:val="14"/>
        <w:ind w:left="0" w:firstLine="0"/>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Собрания депутатов Позднеевск</w:t>
      </w:r>
      <w:r>
        <w:rPr>
          <w:sz w:val="28"/>
          <w:szCs w:val="28"/>
        </w:rPr>
        <w:t>о</w:t>
      </w:r>
      <w:r>
        <w:rPr>
          <w:sz w:val="28"/>
          <w:szCs w:val="28"/>
        </w:rPr>
        <w:t>го сельского поселения</w:t>
      </w:r>
      <w:r>
        <w:rPr>
          <w:kern w:val="2"/>
          <w:sz w:val="28"/>
          <w:szCs w:val="28"/>
          <w:lang w:eastAsia="en-US"/>
        </w:rPr>
        <w:t xml:space="preserve"> № </w:t>
      </w:r>
      <w:r w:rsidR="00D505D8">
        <w:rPr>
          <w:kern w:val="2"/>
          <w:sz w:val="28"/>
          <w:szCs w:val="28"/>
          <w:lang w:eastAsia="en-US"/>
        </w:rPr>
        <w:t>24</w:t>
      </w:r>
      <w:r>
        <w:rPr>
          <w:kern w:val="2"/>
          <w:sz w:val="28"/>
          <w:szCs w:val="28"/>
          <w:lang w:eastAsia="en-US"/>
        </w:rPr>
        <w:t xml:space="preserve"> от </w:t>
      </w:r>
      <w:r w:rsidR="00D505D8">
        <w:rPr>
          <w:kern w:val="2"/>
          <w:sz w:val="28"/>
          <w:szCs w:val="28"/>
          <w:lang w:eastAsia="en-US"/>
        </w:rPr>
        <w:t>28</w:t>
      </w:r>
      <w:r w:rsidR="007309B7">
        <w:rPr>
          <w:kern w:val="2"/>
          <w:sz w:val="28"/>
          <w:szCs w:val="28"/>
          <w:lang w:eastAsia="en-US"/>
        </w:rPr>
        <w:t>.</w:t>
      </w:r>
      <w:r w:rsidR="00B96F28">
        <w:rPr>
          <w:kern w:val="2"/>
          <w:sz w:val="28"/>
          <w:szCs w:val="28"/>
          <w:lang w:eastAsia="en-US"/>
        </w:rPr>
        <w:t>06</w:t>
      </w:r>
      <w:r w:rsidR="00F91470">
        <w:rPr>
          <w:kern w:val="2"/>
          <w:sz w:val="28"/>
          <w:szCs w:val="28"/>
          <w:lang w:eastAsia="en-US"/>
        </w:rPr>
        <w:t>.</w:t>
      </w:r>
      <w:r w:rsidR="007309B7">
        <w:rPr>
          <w:kern w:val="2"/>
          <w:sz w:val="28"/>
          <w:szCs w:val="28"/>
          <w:lang w:eastAsia="en-US"/>
        </w:rPr>
        <w:t>202</w:t>
      </w:r>
      <w:r w:rsidR="00B96F28">
        <w:rPr>
          <w:kern w:val="2"/>
          <w:sz w:val="28"/>
          <w:szCs w:val="28"/>
          <w:lang w:eastAsia="en-US"/>
        </w:rPr>
        <w:t>2</w:t>
      </w:r>
      <w:r>
        <w:rPr>
          <w:kern w:val="2"/>
          <w:sz w:val="28"/>
          <w:szCs w:val="28"/>
          <w:lang w:eastAsia="en-US"/>
        </w:rPr>
        <w:t xml:space="preserve"> г. «О бюджет</w:t>
      </w:r>
      <w:r w:rsidR="00F91470">
        <w:rPr>
          <w:kern w:val="2"/>
          <w:sz w:val="28"/>
          <w:szCs w:val="28"/>
          <w:lang w:eastAsia="en-US"/>
        </w:rPr>
        <w:t>е</w:t>
      </w:r>
      <w:r>
        <w:rPr>
          <w:kern w:val="2"/>
          <w:sz w:val="28"/>
          <w:szCs w:val="28"/>
          <w:lang w:eastAsia="en-US"/>
        </w:rPr>
        <w:t xml:space="preserve"> Позднеевского сельского поселения Веселовского района на 202</w:t>
      </w:r>
      <w:r w:rsidR="006D2856">
        <w:rPr>
          <w:kern w:val="2"/>
          <w:sz w:val="28"/>
          <w:szCs w:val="28"/>
          <w:lang w:eastAsia="en-US"/>
        </w:rPr>
        <w:t>2</w:t>
      </w:r>
      <w:r>
        <w:rPr>
          <w:kern w:val="2"/>
          <w:sz w:val="28"/>
          <w:szCs w:val="28"/>
          <w:lang w:eastAsia="en-US"/>
        </w:rPr>
        <w:t xml:space="preserve"> год и на плановый период 202</w:t>
      </w:r>
      <w:r w:rsidR="006D2856">
        <w:rPr>
          <w:kern w:val="2"/>
          <w:sz w:val="28"/>
          <w:szCs w:val="28"/>
          <w:lang w:eastAsia="en-US"/>
        </w:rPr>
        <w:t>3</w:t>
      </w:r>
      <w:r>
        <w:rPr>
          <w:kern w:val="2"/>
          <w:sz w:val="28"/>
          <w:szCs w:val="28"/>
          <w:lang w:eastAsia="en-US"/>
        </w:rPr>
        <w:t xml:space="preserve"> и 202</w:t>
      </w:r>
      <w:r w:rsidR="006D2856">
        <w:rPr>
          <w:kern w:val="2"/>
          <w:sz w:val="28"/>
          <w:szCs w:val="28"/>
          <w:lang w:eastAsia="en-US"/>
        </w:rPr>
        <w:t>4</w:t>
      </w:r>
      <w:r>
        <w:rPr>
          <w:kern w:val="2"/>
          <w:sz w:val="28"/>
          <w:szCs w:val="28"/>
          <w:lang w:eastAsia="en-US"/>
        </w:rPr>
        <w:t xml:space="preserve">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1. Внести изменения в  муниципальную программу  Позднеевского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Данное постановление вступает в силу со дня его официального о</w:t>
      </w:r>
      <w:r w:rsidR="007309B7" w:rsidRPr="00346B4A">
        <w:rPr>
          <w:sz w:val="28"/>
          <w:szCs w:val="28"/>
        </w:rPr>
        <w:t>б</w:t>
      </w:r>
      <w:r w:rsidR="007309B7" w:rsidRPr="00346B4A">
        <w:rPr>
          <w:sz w:val="28"/>
          <w:szCs w:val="28"/>
        </w:rPr>
        <w:t>народовани</w:t>
      </w:r>
      <w:proofErr w:type="gramStart"/>
      <w:r w:rsidR="007309B7" w:rsidRPr="00346B4A">
        <w:rPr>
          <w:sz w:val="28"/>
          <w:szCs w:val="28"/>
        </w:rPr>
        <w:t>я(</w:t>
      </w:r>
      <w:proofErr w:type="gramEnd"/>
      <w:r w:rsidR="007309B7" w:rsidRPr="00346B4A">
        <w:rPr>
          <w:sz w:val="28"/>
          <w:szCs w:val="28"/>
        </w:rPr>
        <w:t>опубликования) на официальном сайте Администрации Поз</w:t>
      </w:r>
      <w:r w:rsidR="007309B7" w:rsidRPr="00346B4A">
        <w:rPr>
          <w:sz w:val="28"/>
          <w:szCs w:val="28"/>
        </w:rPr>
        <w:t>д</w:t>
      </w:r>
      <w:r w:rsidR="007309B7" w:rsidRPr="00346B4A">
        <w:rPr>
          <w:sz w:val="28"/>
          <w:szCs w:val="28"/>
        </w:rPr>
        <w:t>неевского сельского поселения</w:t>
      </w:r>
      <w:r w:rsidR="007309B7">
        <w:rPr>
          <w:sz w:val="28"/>
          <w:szCs w:val="28"/>
        </w:rPr>
        <w:t xml:space="preserve"> </w:t>
      </w:r>
      <w:hyperlink r:id="rId4" w:history="1">
        <w:r w:rsidR="007309B7" w:rsidRPr="00D03CE3">
          <w:rPr>
            <w:rStyle w:val="a4"/>
            <w:sz w:val="28"/>
            <w:szCs w:val="28"/>
          </w:rPr>
          <w:t>http://pozdneevskoe-sp.ru/</w:t>
        </w:r>
      </w:hyperlink>
      <w:r w:rsidR="007309B7">
        <w:rPr>
          <w:sz w:val="28"/>
          <w:szCs w:val="28"/>
        </w:rPr>
        <w:t xml:space="preserve">  </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120809" w:rsidP="00B14165">
      <w:pPr>
        <w:pStyle w:val="14"/>
        <w:spacing w:line="0" w:lineRule="atLeast"/>
        <w:ind w:left="0" w:firstLine="0"/>
      </w:pPr>
      <w:r>
        <w:t>Г</w:t>
      </w:r>
      <w:r w:rsidR="00B14165" w:rsidRPr="005D2A20">
        <w:t>лав</w:t>
      </w:r>
      <w:r>
        <w:t>а</w:t>
      </w:r>
      <w:r w:rsidR="00B14165">
        <w:t xml:space="preserve"> Администрации</w:t>
      </w:r>
    </w:p>
    <w:p w:rsidR="00B14165" w:rsidRPr="005D2A20" w:rsidRDefault="00B14165" w:rsidP="00B14165">
      <w:pPr>
        <w:pStyle w:val="14"/>
        <w:spacing w:line="0" w:lineRule="atLeast"/>
        <w:ind w:left="0" w:firstLine="0"/>
      </w:pPr>
      <w:r w:rsidRPr="005D2A20">
        <w:t xml:space="preserve">Позднеевского сельского поселения                                      </w:t>
      </w:r>
      <w:r w:rsidR="00120809">
        <w:t>А</w:t>
      </w:r>
      <w:r w:rsidRPr="005D2A20">
        <w:t>.В.</w:t>
      </w:r>
      <w:r w:rsidR="00120809">
        <w:t>Покладиев</w:t>
      </w:r>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Default="007646A9" w:rsidP="00D505D8">
      <w:pPr>
        <w:ind w:left="4536"/>
        <w:jc w:val="center"/>
        <w:rPr>
          <w:bCs/>
          <w:sz w:val="28"/>
          <w:szCs w:val="28"/>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 xml:space="preserve">рации Позднеевского сельского поселения от </w:t>
      </w:r>
      <w:r w:rsidR="008B76A0">
        <w:rPr>
          <w:kern w:val="2"/>
        </w:rPr>
        <w:t xml:space="preserve"> </w:t>
      </w:r>
      <w:r w:rsidR="00B96F28">
        <w:rPr>
          <w:kern w:val="2"/>
        </w:rPr>
        <w:t xml:space="preserve"> </w:t>
      </w:r>
      <w:r w:rsidR="00D505D8">
        <w:rPr>
          <w:kern w:val="2"/>
        </w:rPr>
        <w:t>28</w:t>
      </w:r>
      <w:r w:rsidR="006D2856">
        <w:rPr>
          <w:kern w:val="2"/>
        </w:rPr>
        <w:t>.</w:t>
      </w:r>
      <w:r w:rsidR="00B96F28">
        <w:rPr>
          <w:kern w:val="2"/>
        </w:rPr>
        <w:t>06</w:t>
      </w:r>
      <w:r w:rsidR="00423096">
        <w:rPr>
          <w:kern w:val="2"/>
        </w:rPr>
        <w:t>.202</w:t>
      </w:r>
      <w:r w:rsidR="00B96F28">
        <w:rPr>
          <w:kern w:val="2"/>
        </w:rPr>
        <w:t>2</w:t>
      </w:r>
      <w:r w:rsidR="00423096">
        <w:rPr>
          <w:kern w:val="2"/>
        </w:rPr>
        <w:t xml:space="preserve">г. № </w:t>
      </w:r>
      <w:r w:rsidR="00D505D8">
        <w:rPr>
          <w:kern w:val="2"/>
        </w:rPr>
        <w:t>56</w:t>
      </w: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Целевые индикат</w:t>
            </w:r>
            <w:r w:rsidRPr="00450787">
              <w:rPr>
                <w:sz w:val="28"/>
                <w:szCs w:val="28"/>
              </w:rPr>
              <w:t>о</w:t>
            </w:r>
            <w:r w:rsidRPr="00450787">
              <w:rPr>
                <w:sz w:val="28"/>
                <w:szCs w:val="28"/>
              </w:rPr>
              <w:lastRenderedPageBreak/>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lastRenderedPageBreak/>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B96F28">
              <w:rPr>
                <w:sz w:val="28"/>
                <w:szCs w:val="28"/>
              </w:rPr>
              <w:t>7</w:t>
            </w:r>
            <w:r w:rsidR="00A645DF">
              <w:rPr>
                <w:sz w:val="28"/>
                <w:szCs w:val="28"/>
              </w:rPr>
              <w:t>95,5</w:t>
            </w:r>
            <w:r w:rsidR="00425152">
              <w:rPr>
                <w:sz w:val="28"/>
                <w:szCs w:val="28"/>
              </w:rPr>
              <w:t xml:space="preserve">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A645DF">
              <w:rPr>
                <w:sz w:val="28"/>
                <w:szCs w:val="28"/>
              </w:rPr>
              <w:t>91,5</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w:t>
            </w:r>
            <w:r w:rsidR="00B96F28">
              <w:rPr>
                <w:sz w:val="28"/>
                <w:szCs w:val="28"/>
              </w:rPr>
              <w:t>3</w:t>
            </w:r>
            <w:r w:rsidR="006F2B66">
              <w:rPr>
                <w:sz w:val="28"/>
                <w:szCs w:val="28"/>
              </w:rPr>
              <w:t>4</w:t>
            </w:r>
            <w:r w:rsidR="00625571">
              <w:rPr>
                <w:sz w:val="28"/>
                <w:szCs w:val="28"/>
              </w:rPr>
              <w:t xml:space="preserve">0,0 </w:t>
            </w:r>
            <w:r w:rsidRPr="00450787">
              <w:rPr>
                <w:sz w:val="28"/>
                <w:szCs w:val="28"/>
              </w:rPr>
              <w:t>тыс. рублей;</w:t>
            </w:r>
          </w:p>
          <w:p w:rsidR="00B14165" w:rsidRPr="00450787" w:rsidRDefault="00B14165" w:rsidP="002B132B">
            <w:pPr>
              <w:jc w:val="both"/>
              <w:rPr>
                <w:sz w:val="28"/>
                <w:szCs w:val="28"/>
              </w:rPr>
            </w:pPr>
            <w:r w:rsidRPr="00450787">
              <w:rPr>
                <w:sz w:val="28"/>
                <w:szCs w:val="28"/>
              </w:rPr>
              <w:t>2023 год –</w:t>
            </w:r>
            <w:r w:rsidR="00F91470">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2024 год –</w:t>
            </w:r>
            <w:r w:rsidR="006F2B66">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Цели подпр</w:t>
            </w:r>
            <w:r w:rsidRPr="00190B66">
              <w:rPr>
                <w:sz w:val="28"/>
                <w:szCs w:val="28"/>
              </w:rPr>
              <w:t>о</w:t>
            </w:r>
            <w:r w:rsidRPr="00190B66">
              <w:rPr>
                <w:sz w:val="28"/>
                <w:szCs w:val="28"/>
              </w:rPr>
              <w:lastRenderedPageBreak/>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lastRenderedPageBreak/>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 xml:space="preserve">информационной </w:t>
            </w:r>
            <w:r w:rsidRPr="006B621E">
              <w:rPr>
                <w:sz w:val="28"/>
                <w:szCs w:val="28"/>
              </w:rPr>
              <w:lastRenderedPageBreak/>
              <w:t>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F91470" w:rsidRPr="00450787" w:rsidRDefault="00EF5B25" w:rsidP="00F91470">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B96F28">
              <w:rPr>
                <w:sz w:val="28"/>
                <w:szCs w:val="28"/>
              </w:rPr>
              <w:t>7</w:t>
            </w:r>
            <w:r w:rsidR="00A645DF">
              <w:rPr>
                <w:sz w:val="28"/>
                <w:szCs w:val="28"/>
              </w:rPr>
              <w:t>95,5</w:t>
            </w:r>
            <w:r w:rsidR="00F91470">
              <w:rPr>
                <w:sz w:val="28"/>
                <w:szCs w:val="28"/>
              </w:rPr>
              <w:t xml:space="preserve"> </w:t>
            </w:r>
            <w:r w:rsidR="00F91470" w:rsidRPr="00450787">
              <w:rPr>
                <w:sz w:val="28"/>
                <w:szCs w:val="28"/>
              </w:rPr>
              <w:t>тыс. рублей, в том числе по годам реализации:</w:t>
            </w:r>
          </w:p>
          <w:p w:rsidR="00F91470" w:rsidRPr="00450787" w:rsidRDefault="00F91470" w:rsidP="00F91470">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2020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2021 год –</w:t>
            </w:r>
            <w:r w:rsidR="00A645DF">
              <w:rPr>
                <w:sz w:val="28"/>
                <w:szCs w:val="28"/>
              </w:rPr>
              <w:t>91,5</w:t>
            </w:r>
            <w:r>
              <w:rPr>
                <w:sz w:val="28"/>
                <w:szCs w:val="28"/>
              </w:rPr>
              <w:t xml:space="preserve"> </w:t>
            </w:r>
            <w:r w:rsidRPr="00450787">
              <w:rPr>
                <w:sz w:val="28"/>
                <w:szCs w:val="28"/>
              </w:rPr>
              <w:t>тыс. рублей;</w:t>
            </w:r>
          </w:p>
          <w:p w:rsidR="00F91470" w:rsidRPr="00450787" w:rsidRDefault="00F91470" w:rsidP="00F91470">
            <w:pPr>
              <w:jc w:val="both"/>
              <w:rPr>
                <w:sz w:val="28"/>
                <w:szCs w:val="28"/>
              </w:rPr>
            </w:pPr>
            <w:r w:rsidRPr="00450787">
              <w:rPr>
                <w:sz w:val="28"/>
                <w:szCs w:val="28"/>
              </w:rPr>
              <w:t>2022 год –</w:t>
            </w:r>
            <w:r>
              <w:rPr>
                <w:sz w:val="28"/>
                <w:szCs w:val="28"/>
              </w:rPr>
              <w:t xml:space="preserve"> </w:t>
            </w:r>
            <w:r w:rsidR="00B96F28">
              <w:rPr>
                <w:sz w:val="28"/>
                <w:szCs w:val="28"/>
              </w:rPr>
              <w:t>3</w:t>
            </w:r>
            <w:r w:rsidR="006F2B66">
              <w:rPr>
                <w:sz w:val="28"/>
                <w:szCs w:val="28"/>
              </w:rPr>
              <w:t>4</w:t>
            </w:r>
            <w:r>
              <w:rPr>
                <w:sz w:val="28"/>
                <w:szCs w:val="28"/>
              </w:rPr>
              <w:t xml:space="preserve">0,0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2023 год –</w:t>
            </w:r>
            <w:r>
              <w:rPr>
                <w:sz w:val="28"/>
                <w:szCs w:val="28"/>
              </w:rPr>
              <w:t>100,0</w:t>
            </w:r>
            <w:r w:rsidR="006F2B66">
              <w:rPr>
                <w:sz w:val="28"/>
                <w:szCs w:val="28"/>
              </w:rPr>
              <w:t xml:space="preserve"> </w:t>
            </w:r>
            <w:r w:rsidRPr="00450787">
              <w:rPr>
                <w:sz w:val="28"/>
                <w:szCs w:val="28"/>
              </w:rPr>
              <w:t>тыс. рублей;</w:t>
            </w:r>
          </w:p>
          <w:p w:rsidR="00EF5B25" w:rsidRPr="00450787" w:rsidRDefault="00EF5B25" w:rsidP="00EF5B25">
            <w:pPr>
              <w:jc w:val="both"/>
              <w:rPr>
                <w:sz w:val="28"/>
                <w:szCs w:val="28"/>
              </w:rPr>
            </w:pPr>
            <w:r w:rsidRPr="00450787">
              <w:rPr>
                <w:sz w:val="28"/>
                <w:szCs w:val="28"/>
              </w:rPr>
              <w:t>2024 год –</w:t>
            </w:r>
            <w:r w:rsidR="006F2B66">
              <w:rPr>
                <w:sz w:val="28"/>
                <w:szCs w:val="28"/>
              </w:rPr>
              <w:t xml:space="preserve">100,0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9560EC"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567"/>
        <w:gridCol w:w="850"/>
        <w:gridCol w:w="709"/>
        <w:gridCol w:w="691"/>
        <w:gridCol w:w="443"/>
        <w:gridCol w:w="524"/>
        <w:gridCol w:w="570"/>
        <w:gridCol w:w="553"/>
        <w:gridCol w:w="479"/>
        <w:gridCol w:w="490"/>
      </w:tblGrid>
      <w:tr w:rsidR="00F33E58" w:rsidRPr="00F33E58" w:rsidTr="00B96F2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B96F2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567"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B96F2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567"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85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B96F2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B96F28" w:rsidP="000E36B1">
            <w:pPr>
              <w:spacing w:line="220" w:lineRule="auto"/>
              <w:jc w:val="center"/>
              <w:rPr>
                <w:spacing w:val="-10"/>
                <w:kern w:val="2"/>
              </w:rPr>
            </w:pPr>
            <w:r>
              <w:rPr>
                <w:spacing w:val="-10"/>
                <w:kern w:val="2"/>
              </w:rPr>
              <w:t>7</w:t>
            </w:r>
            <w:r w:rsidR="00A645DF">
              <w:rPr>
                <w:spacing w:val="-10"/>
                <w:kern w:val="2"/>
              </w:rPr>
              <w:t>95,5</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0E36B1">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7309B7" w:rsidP="000E36B1">
            <w:pPr>
              <w:spacing w:line="220" w:lineRule="auto"/>
              <w:jc w:val="center"/>
              <w:rPr>
                <w:spacing w:val="-10"/>
                <w:kern w:val="2"/>
              </w:rPr>
            </w:pPr>
            <w:r>
              <w:rPr>
                <w:spacing w:val="-10"/>
                <w:kern w:val="2"/>
              </w:rPr>
              <w:t>82</w:t>
            </w:r>
            <w:r w:rsidR="00625571">
              <w:rPr>
                <w:spacing w:val="-10"/>
                <w:kern w:val="2"/>
              </w:rPr>
              <w:t>,0</w:t>
            </w:r>
          </w:p>
        </w:tc>
        <w:tc>
          <w:tcPr>
            <w:tcW w:w="567" w:type="dxa"/>
            <w:tcBorders>
              <w:top w:val="nil"/>
              <w:left w:val="nil"/>
              <w:bottom w:val="single" w:sz="4" w:space="0" w:color="auto"/>
              <w:right w:val="single" w:sz="4" w:space="0" w:color="auto"/>
            </w:tcBorders>
            <w:noWrap/>
            <w:hideMark/>
          </w:tcPr>
          <w:p w:rsidR="00625571" w:rsidRPr="00347C2B" w:rsidRDefault="00A645DF" w:rsidP="000E36B1">
            <w:pPr>
              <w:spacing w:line="220" w:lineRule="auto"/>
              <w:jc w:val="center"/>
              <w:rPr>
                <w:spacing w:val="-10"/>
                <w:kern w:val="2"/>
              </w:rPr>
            </w:pPr>
            <w:r>
              <w:rPr>
                <w:spacing w:val="-10"/>
                <w:kern w:val="2"/>
              </w:rPr>
              <w:t>91,5</w:t>
            </w:r>
          </w:p>
        </w:tc>
        <w:tc>
          <w:tcPr>
            <w:tcW w:w="850" w:type="dxa"/>
            <w:tcBorders>
              <w:top w:val="nil"/>
              <w:left w:val="nil"/>
              <w:bottom w:val="single" w:sz="4" w:space="0" w:color="auto"/>
              <w:right w:val="single" w:sz="4" w:space="0" w:color="auto"/>
            </w:tcBorders>
            <w:noWrap/>
            <w:hideMark/>
          </w:tcPr>
          <w:p w:rsidR="00625571" w:rsidRPr="00625571" w:rsidRDefault="00B96F28" w:rsidP="000E36B1">
            <w:pPr>
              <w:rPr>
                <w:spacing w:val="-10"/>
                <w:kern w:val="2"/>
              </w:rPr>
            </w:pPr>
            <w:r>
              <w:rPr>
                <w:spacing w:val="-10"/>
                <w:kern w:val="2"/>
              </w:rPr>
              <w:t>3</w:t>
            </w:r>
            <w:r w:rsidR="006F2B66">
              <w:rPr>
                <w:spacing w:val="-10"/>
                <w:kern w:val="2"/>
              </w:rPr>
              <w:t>4</w:t>
            </w:r>
            <w:r w:rsidR="00625571" w:rsidRPr="00625571">
              <w:rPr>
                <w:spacing w:val="-10"/>
                <w:kern w:val="2"/>
              </w:rPr>
              <w:t>0,0</w:t>
            </w:r>
          </w:p>
        </w:tc>
        <w:tc>
          <w:tcPr>
            <w:tcW w:w="709" w:type="dxa"/>
            <w:tcBorders>
              <w:top w:val="nil"/>
              <w:left w:val="nil"/>
              <w:bottom w:val="single" w:sz="4" w:space="0" w:color="auto"/>
              <w:right w:val="single" w:sz="4" w:space="0" w:color="auto"/>
            </w:tcBorders>
            <w:noWrap/>
            <w:hideMark/>
          </w:tcPr>
          <w:p w:rsidR="00625571" w:rsidRPr="00625571" w:rsidRDefault="00F91470">
            <w:pPr>
              <w:rPr>
                <w:spacing w:val="-10"/>
                <w:kern w:val="2"/>
              </w:rPr>
            </w:pPr>
            <w:r>
              <w:rPr>
                <w:spacing w:val="-10"/>
                <w:kern w:val="2"/>
              </w:rPr>
              <w:t>100,0</w:t>
            </w:r>
          </w:p>
        </w:tc>
        <w:tc>
          <w:tcPr>
            <w:tcW w:w="691" w:type="dxa"/>
            <w:tcBorders>
              <w:top w:val="nil"/>
              <w:left w:val="nil"/>
              <w:bottom w:val="single" w:sz="4" w:space="0" w:color="auto"/>
              <w:right w:val="single" w:sz="4" w:space="0" w:color="auto"/>
            </w:tcBorders>
            <w:noWrap/>
            <w:hideMark/>
          </w:tcPr>
          <w:p w:rsidR="00625571"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F91470" w:rsidRPr="00F33E58" w:rsidTr="00B96F28">
        <w:trPr>
          <w:trHeight w:val="1201"/>
        </w:trPr>
        <w:tc>
          <w:tcPr>
            <w:tcW w:w="2553" w:type="dxa"/>
            <w:tcBorders>
              <w:top w:val="nil"/>
              <w:left w:val="single" w:sz="4" w:space="0" w:color="auto"/>
              <w:bottom w:val="single" w:sz="4" w:space="0" w:color="auto"/>
              <w:right w:val="single" w:sz="4" w:space="0" w:color="auto"/>
            </w:tcBorders>
            <w:hideMark/>
          </w:tcPr>
          <w:p w:rsidR="00F91470" w:rsidRPr="00F33E58" w:rsidRDefault="00F91470">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F91470" w:rsidRPr="00F33E58" w:rsidRDefault="00F91470">
            <w:pPr>
              <w:rPr>
                <w:color w:val="000000"/>
              </w:rPr>
            </w:pPr>
            <w:r w:rsidRPr="00F33E58">
              <w:rPr>
                <w:color w:val="000000"/>
                <w:sz w:val="22"/>
                <w:szCs w:val="22"/>
              </w:rPr>
              <w:t>всего,</w:t>
            </w:r>
          </w:p>
          <w:p w:rsidR="00F91470" w:rsidRPr="00F33E58" w:rsidRDefault="00F91470"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951</w:t>
            </w:r>
          </w:p>
        </w:tc>
        <w:tc>
          <w:tcPr>
            <w:tcW w:w="709"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0113</w:t>
            </w:r>
          </w:p>
        </w:tc>
        <w:tc>
          <w:tcPr>
            <w:tcW w:w="823"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0910082260</w:t>
            </w:r>
          </w:p>
        </w:tc>
        <w:tc>
          <w:tcPr>
            <w:tcW w:w="736"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244</w:t>
            </w:r>
          </w:p>
        </w:tc>
        <w:tc>
          <w:tcPr>
            <w:tcW w:w="993" w:type="dxa"/>
            <w:tcBorders>
              <w:top w:val="nil"/>
              <w:left w:val="nil"/>
              <w:bottom w:val="single" w:sz="4" w:space="0" w:color="auto"/>
              <w:right w:val="nil"/>
            </w:tcBorders>
            <w:noWrap/>
            <w:hideMark/>
          </w:tcPr>
          <w:p w:rsidR="00F91470" w:rsidRPr="00347C2B" w:rsidRDefault="00B96F28" w:rsidP="00120809">
            <w:pPr>
              <w:spacing w:line="220" w:lineRule="auto"/>
              <w:jc w:val="center"/>
              <w:rPr>
                <w:spacing w:val="-10"/>
                <w:kern w:val="2"/>
              </w:rPr>
            </w:pPr>
            <w:r>
              <w:rPr>
                <w:spacing w:val="-10"/>
                <w:kern w:val="2"/>
              </w:rPr>
              <w:t>7</w:t>
            </w:r>
            <w:r w:rsidR="00A645DF">
              <w:rPr>
                <w:spacing w:val="-10"/>
                <w:kern w:val="2"/>
              </w:rPr>
              <w:t>95,5</w:t>
            </w:r>
          </w:p>
        </w:tc>
        <w:tc>
          <w:tcPr>
            <w:tcW w:w="850"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hideMark/>
          </w:tcPr>
          <w:p w:rsidR="00F91470" w:rsidRPr="00347C2B" w:rsidRDefault="00A645DF" w:rsidP="000E36B1">
            <w:pPr>
              <w:spacing w:line="220" w:lineRule="auto"/>
              <w:jc w:val="center"/>
              <w:rPr>
                <w:spacing w:val="-10"/>
                <w:kern w:val="2"/>
              </w:rPr>
            </w:pPr>
            <w:r>
              <w:rPr>
                <w:spacing w:val="-10"/>
                <w:kern w:val="2"/>
              </w:rPr>
              <w:t>91,5</w:t>
            </w:r>
          </w:p>
        </w:tc>
        <w:tc>
          <w:tcPr>
            <w:tcW w:w="850" w:type="dxa"/>
            <w:tcBorders>
              <w:top w:val="nil"/>
              <w:left w:val="single" w:sz="4" w:space="0" w:color="auto"/>
              <w:bottom w:val="single" w:sz="4" w:space="0" w:color="auto"/>
              <w:right w:val="nil"/>
            </w:tcBorders>
            <w:noWrap/>
            <w:hideMark/>
          </w:tcPr>
          <w:p w:rsidR="00F91470" w:rsidRPr="00625571" w:rsidRDefault="00B96F28" w:rsidP="006F2B66">
            <w:pPr>
              <w:rPr>
                <w:spacing w:val="-10"/>
                <w:kern w:val="2"/>
              </w:rPr>
            </w:pPr>
            <w:r>
              <w:rPr>
                <w:spacing w:val="-10"/>
                <w:kern w:val="2"/>
              </w:rPr>
              <w:t>3</w:t>
            </w:r>
            <w:r w:rsidR="006F2B66">
              <w:rPr>
                <w:spacing w:val="-10"/>
                <w:kern w:val="2"/>
              </w:rPr>
              <w:t>4</w:t>
            </w:r>
            <w:r w:rsidR="00F91470" w:rsidRPr="00625571">
              <w:rPr>
                <w:spacing w:val="-10"/>
                <w:kern w:val="2"/>
              </w:rPr>
              <w:t>0,0</w:t>
            </w:r>
          </w:p>
        </w:tc>
        <w:tc>
          <w:tcPr>
            <w:tcW w:w="709" w:type="dxa"/>
            <w:tcBorders>
              <w:top w:val="nil"/>
              <w:left w:val="single" w:sz="4" w:space="0" w:color="auto"/>
              <w:bottom w:val="single" w:sz="4" w:space="0" w:color="auto"/>
              <w:right w:val="nil"/>
            </w:tcBorders>
            <w:noWrap/>
            <w:hideMark/>
          </w:tcPr>
          <w:p w:rsidR="00F91470" w:rsidRPr="00625571" w:rsidRDefault="00F91470" w:rsidP="000E36B1">
            <w:pPr>
              <w:rPr>
                <w:spacing w:val="-10"/>
                <w:kern w:val="2"/>
              </w:rPr>
            </w:pPr>
            <w:r>
              <w:rPr>
                <w:spacing w:val="-10"/>
                <w:kern w:val="2"/>
              </w:rPr>
              <w:t>100,0</w:t>
            </w:r>
          </w:p>
        </w:tc>
        <w:tc>
          <w:tcPr>
            <w:tcW w:w="691" w:type="dxa"/>
            <w:tcBorders>
              <w:top w:val="nil"/>
              <w:left w:val="single" w:sz="4" w:space="0" w:color="auto"/>
              <w:bottom w:val="single" w:sz="4" w:space="0" w:color="auto"/>
              <w:right w:val="nil"/>
            </w:tcBorders>
            <w:noWrap/>
            <w:hideMark/>
          </w:tcPr>
          <w:p w:rsidR="00F91470"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F91470" w:rsidRPr="00F33E58" w:rsidRDefault="00F91470">
            <w:pPr>
              <w:rPr>
                <w:rFonts w:asciiTheme="minorHAnsi" w:eastAsiaTheme="minorEastAsia" w:hAnsiTheme="minorHAnsi" w:cstheme="minorBidi"/>
              </w:rPr>
            </w:pPr>
          </w:p>
        </w:tc>
      </w:tr>
      <w:tr w:rsidR="00F33E58" w:rsidRPr="00F33E58" w:rsidTr="00B96F2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120809" w:rsidP="000E36B1">
            <w:pPr>
              <w:spacing w:line="220" w:lineRule="auto"/>
              <w:jc w:val="center"/>
              <w:rPr>
                <w:spacing w:val="-10"/>
                <w:kern w:val="2"/>
              </w:rPr>
            </w:pPr>
            <w:r>
              <w:rPr>
                <w:spacing w:val="-10"/>
                <w:kern w:val="2"/>
              </w:rPr>
              <w:t>108</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850"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nil"/>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B96F2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A645DF" w:rsidP="00120809">
            <w:pPr>
              <w:spacing w:line="220" w:lineRule="auto"/>
              <w:jc w:val="center"/>
              <w:rPr>
                <w:spacing w:val="-10"/>
                <w:kern w:val="2"/>
              </w:rPr>
            </w:pPr>
            <w:r>
              <w:rPr>
                <w:spacing w:val="-10"/>
                <w:kern w:val="2"/>
              </w:rPr>
              <w:t>390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w:t>
            </w:r>
            <w:r w:rsidR="00425152">
              <w:rPr>
                <w:spacing w:val="-10"/>
                <w:kern w:val="2"/>
              </w:rPr>
              <w:t>,0</w:t>
            </w:r>
          </w:p>
        </w:tc>
        <w:tc>
          <w:tcPr>
            <w:tcW w:w="567" w:type="dxa"/>
            <w:tcBorders>
              <w:top w:val="single" w:sz="4" w:space="0" w:color="auto"/>
              <w:left w:val="single" w:sz="4" w:space="0" w:color="auto"/>
              <w:bottom w:val="single" w:sz="4" w:space="0" w:color="auto"/>
              <w:right w:val="single" w:sz="4" w:space="0" w:color="auto"/>
            </w:tcBorders>
            <w:noWrap/>
            <w:hideMark/>
          </w:tcPr>
          <w:p w:rsidR="00F33E58" w:rsidRPr="00347C2B" w:rsidRDefault="00A645DF" w:rsidP="000E36B1">
            <w:pPr>
              <w:spacing w:line="220" w:lineRule="auto"/>
              <w:jc w:val="center"/>
              <w:rPr>
                <w:spacing w:val="-10"/>
                <w:kern w:val="2"/>
              </w:rPr>
            </w:pPr>
            <w:r>
              <w:rPr>
                <w:spacing w:val="-10"/>
                <w:kern w:val="2"/>
              </w:rPr>
              <w:t>68</w:t>
            </w:r>
          </w:p>
        </w:tc>
        <w:tc>
          <w:tcPr>
            <w:tcW w:w="850" w:type="dxa"/>
            <w:tcBorders>
              <w:top w:val="single" w:sz="4" w:space="0" w:color="auto"/>
              <w:left w:val="single" w:sz="4" w:space="0" w:color="auto"/>
              <w:bottom w:val="single" w:sz="4" w:space="0" w:color="auto"/>
              <w:right w:val="single" w:sz="4" w:space="0" w:color="auto"/>
            </w:tcBorders>
            <w:noWrap/>
          </w:tcPr>
          <w:p w:rsidR="00F33E58" w:rsidRPr="00F33E58" w:rsidRDefault="00F91470" w:rsidP="006F2B66">
            <w:pPr>
              <w:jc w:val="center"/>
              <w:rPr>
                <w:color w:val="000000"/>
              </w:rPr>
            </w:pPr>
            <w:r>
              <w:rPr>
                <w:color w:val="000000"/>
              </w:rPr>
              <w:t>6</w:t>
            </w:r>
            <w:r w:rsidR="006F2B66">
              <w:rPr>
                <w:color w:val="000000"/>
              </w:rPr>
              <w:t>6</w:t>
            </w:r>
            <w:r>
              <w:rPr>
                <w:color w:val="000000"/>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pPr>
              <w:jc w:val="center"/>
              <w:rPr>
                <w:color w:val="000000"/>
              </w:rPr>
            </w:pPr>
            <w:r>
              <w:rPr>
                <w:color w:val="000000"/>
              </w:rPr>
              <w:t>64,0</w:t>
            </w: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120809">
            <w:pPr>
              <w:jc w:val="center"/>
              <w:rPr>
                <w:color w:val="000000"/>
              </w:rPr>
            </w:pPr>
            <w:r>
              <w:rPr>
                <w:color w:val="000000"/>
              </w:rPr>
              <w:t>64</w:t>
            </w: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B96F2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B96F28" w:rsidP="00120809">
            <w:pPr>
              <w:spacing w:line="220" w:lineRule="auto"/>
              <w:jc w:val="center"/>
              <w:rPr>
                <w:spacing w:val="-10"/>
                <w:kern w:val="2"/>
              </w:rPr>
            </w:pPr>
            <w:r>
              <w:rPr>
                <w:spacing w:val="-10"/>
                <w:kern w:val="2"/>
              </w:rPr>
              <w:t>2</w:t>
            </w:r>
            <w:r w:rsidR="00A645DF">
              <w:rPr>
                <w:spacing w:val="-10"/>
                <w:kern w:val="2"/>
              </w:rPr>
              <w:t>97,5</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7309B7" w:rsidP="000E36B1">
            <w:pPr>
              <w:spacing w:line="220" w:lineRule="auto"/>
              <w:jc w:val="center"/>
              <w:rPr>
                <w:spacing w:val="-10"/>
                <w:kern w:val="2"/>
              </w:rPr>
            </w:pPr>
            <w:r>
              <w:rPr>
                <w:spacing w:val="-10"/>
                <w:kern w:val="2"/>
              </w:rPr>
              <w:t>0</w:t>
            </w:r>
            <w:r w:rsidR="00625571">
              <w:rPr>
                <w:spacing w:val="-10"/>
                <w:kern w:val="2"/>
              </w:rPr>
              <w:t>,0</w:t>
            </w:r>
          </w:p>
        </w:tc>
        <w:tc>
          <w:tcPr>
            <w:tcW w:w="567" w:type="dxa"/>
            <w:tcBorders>
              <w:top w:val="single" w:sz="4" w:space="0" w:color="auto"/>
              <w:left w:val="nil"/>
              <w:bottom w:val="single" w:sz="4" w:space="0" w:color="auto"/>
              <w:right w:val="single" w:sz="4" w:space="0" w:color="auto"/>
            </w:tcBorders>
            <w:noWrap/>
            <w:hideMark/>
          </w:tcPr>
          <w:p w:rsidR="00F33E58" w:rsidRPr="00347C2B" w:rsidRDefault="00A645DF" w:rsidP="000E36B1">
            <w:pPr>
              <w:spacing w:line="220" w:lineRule="auto"/>
              <w:jc w:val="center"/>
              <w:rPr>
                <w:spacing w:val="-10"/>
                <w:kern w:val="2"/>
              </w:rPr>
            </w:pPr>
            <w:r>
              <w:rPr>
                <w:spacing w:val="-10"/>
                <w:kern w:val="2"/>
              </w:rPr>
              <w:t>5,5</w:t>
            </w:r>
          </w:p>
        </w:tc>
        <w:tc>
          <w:tcPr>
            <w:tcW w:w="850" w:type="dxa"/>
            <w:tcBorders>
              <w:top w:val="single" w:sz="4" w:space="0" w:color="auto"/>
              <w:left w:val="nil"/>
              <w:bottom w:val="single" w:sz="4" w:space="0" w:color="auto"/>
              <w:right w:val="single" w:sz="4" w:space="0" w:color="auto"/>
            </w:tcBorders>
            <w:noWrap/>
          </w:tcPr>
          <w:p w:rsidR="00F33E58" w:rsidRPr="00F33E58" w:rsidRDefault="00B96F28">
            <w:pPr>
              <w:jc w:val="center"/>
              <w:rPr>
                <w:color w:val="000000"/>
              </w:rPr>
            </w:pPr>
            <w:r>
              <w:rPr>
                <w:color w:val="000000"/>
              </w:rPr>
              <w:t>2</w:t>
            </w:r>
            <w:r w:rsidR="006F2B66">
              <w:rPr>
                <w:color w:val="000000"/>
              </w:rPr>
              <w:t>56</w:t>
            </w:r>
            <w:r w:rsidR="00F91470">
              <w:rPr>
                <w:color w:val="000000"/>
              </w:rPr>
              <w:t>,0</w:t>
            </w:r>
          </w:p>
        </w:tc>
        <w:tc>
          <w:tcPr>
            <w:tcW w:w="709" w:type="dxa"/>
            <w:tcBorders>
              <w:top w:val="single" w:sz="4" w:space="0" w:color="auto"/>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single" w:sz="4" w:space="0" w:color="auto"/>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14416"/>
    <w:rsid w:val="00053613"/>
    <w:rsid w:val="000653C8"/>
    <w:rsid w:val="00067CFF"/>
    <w:rsid w:val="00096370"/>
    <w:rsid w:val="000D4A92"/>
    <w:rsid w:val="000E36B1"/>
    <w:rsid w:val="00120809"/>
    <w:rsid w:val="00121782"/>
    <w:rsid w:val="001808C6"/>
    <w:rsid w:val="00190B66"/>
    <w:rsid w:val="00260ADC"/>
    <w:rsid w:val="002B132B"/>
    <w:rsid w:val="00340B25"/>
    <w:rsid w:val="00347C2B"/>
    <w:rsid w:val="00423096"/>
    <w:rsid w:val="00425152"/>
    <w:rsid w:val="00452244"/>
    <w:rsid w:val="0053369F"/>
    <w:rsid w:val="00592788"/>
    <w:rsid w:val="005A0CE9"/>
    <w:rsid w:val="005C462B"/>
    <w:rsid w:val="00625571"/>
    <w:rsid w:val="00650E29"/>
    <w:rsid w:val="006B7642"/>
    <w:rsid w:val="006D0117"/>
    <w:rsid w:val="006D2856"/>
    <w:rsid w:val="006E248E"/>
    <w:rsid w:val="006F2B66"/>
    <w:rsid w:val="007309B7"/>
    <w:rsid w:val="007646A9"/>
    <w:rsid w:val="007739E3"/>
    <w:rsid w:val="008B76A0"/>
    <w:rsid w:val="008E5414"/>
    <w:rsid w:val="00924DD7"/>
    <w:rsid w:val="009560EC"/>
    <w:rsid w:val="00A645DF"/>
    <w:rsid w:val="00A727CA"/>
    <w:rsid w:val="00A81753"/>
    <w:rsid w:val="00B02632"/>
    <w:rsid w:val="00B1279B"/>
    <w:rsid w:val="00B14165"/>
    <w:rsid w:val="00B96F28"/>
    <w:rsid w:val="00C53343"/>
    <w:rsid w:val="00C556AC"/>
    <w:rsid w:val="00C77F54"/>
    <w:rsid w:val="00CE08D6"/>
    <w:rsid w:val="00D505D8"/>
    <w:rsid w:val="00DB2E4E"/>
    <w:rsid w:val="00DF28B8"/>
    <w:rsid w:val="00E423FE"/>
    <w:rsid w:val="00EF5B25"/>
    <w:rsid w:val="00F150A3"/>
    <w:rsid w:val="00F33E58"/>
    <w:rsid w:val="00F75651"/>
    <w:rsid w:val="00F76A86"/>
    <w:rsid w:val="00F91470"/>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32</cp:revision>
  <cp:lastPrinted>2018-10-12T08:23:00Z</cp:lastPrinted>
  <dcterms:created xsi:type="dcterms:W3CDTF">2018-10-12T06:05:00Z</dcterms:created>
  <dcterms:modified xsi:type="dcterms:W3CDTF">2022-06-30T07:03:00Z</dcterms:modified>
</cp:coreProperties>
</file>