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81" w:rsidRDefault="00087D81">
      <w:pPr>
        <w:jc w:val="center"/>
      </w:pPr>
    </w:p>
    <w:p w:rsidR="00087D81" w:rsidRPr="000C201B" w:rsidRDefault="00087D81">
      <w:pPr>
        <w:jc w:val="center"/>
        <w:rPr>
          <w:b/>
          <w:sz w:val="28"/>
          <w:szCs w:val="28"/>
        </w:rPr>
      </w:pPr>
    </w:p>
    <w:p w:rsidR="00087D81" w:rsidRPr="000C201B" w:rsidRDefault="00087D81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РОССИЙСКАЯ ФЕДЕРАЦИЯ</w:t>
      </w:r>
    </w:p>
    <w:p w:rsidR="00087D81" w:rsidRPr="000C201B" w:rsidRDefault="00087D81">
      <w:pPr>
        <w:pStyle w:val="1"/>
        <w:jc w:val="center"/>
        <w:rPr>
          <w:szCs w:val="28"/>
        </w:rPr>
      </w:pPr>
      <w:r w:rsidRPr="000C201B">
        <w:rPr>
          <w:szCs w:val="28"/>
        </w:rPr>
        <w:t>РОСТОВСКАЯ ОБЛАСТЬ</w:t>
      </w:r>
    </w:p>
    <w:p w:rsidR="00087D81" w:rsidRPr="000C201B" w:rsidRDefault="00087D81">
      <w:pPr>
        <w:pStyle w:val="3"/>
        <w:rPr>
          <w:szCs w:val="28"/>
        </w:rPr>
      </w:pPr>
      <w:r w:rsidRPr="000C201B">
        <w:rPr>
          <w:szCs w:val="28"/>
        </w:rPr>
        <w:t>ВЕСЕЛОВСКИЙ РАЙОН</w:t>
      </w:r>
    </w:p>
    <w:p w:rsidR="00087D81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МУНИЦИПАЛЬНОЕ ОБРАЗОВАНИЕ</w:t>
      </w:r>
    </w:p>
    <w:p w:rsidR="000C201B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«ПОЗДНЕЕВСКОЕ СЕЛЬСКОЕ ПОСЕЛЕНИЕ»</w:t>
      </w:r>
    </w:p>
    <w:p w:rsidR="000C201B" w:rsidRPr="000C201B" w:rsidRDefault="000C201B" w:rsidP="00CE1140">
      <w:pPr>
        <w:rPr>
          <w:b/>
          <w:sz w:val="28"/>
          <w:szCs w:val="28"/>
        </w:rPr>
      </w:pPr>
    </w:p>
    <w:p w:rsidR="001C0676" w:rsidRPr="000C201B" w:rsidRDefault="006A48EF" w:rsidP="00CE1140">
      <w:pPr>
        <w:rPr>
          <w:b/>
          <w:sz w:val="28"/>
          <w:szCs w:val="28"/>
        </w:rPr>
      </w:pPr>
      <w:r w:rsidRPr="000C201B">
        <w:rPr>
          <w:b/>
          <w:sz w:val="28"/>
          <w:szCs w:val="28"/>
        </w:rPr>
        <w:t>СОБРАНИЕ ДЕПУТАТОВ ПОЗДНЕЕВСКОГО СЕЛЬСКОГО ПОСЕЛЕНИЯ</w:t>
      </w:r>
    </w:p>
    <w:p w:rsidR="001C0676" w:rsidRPr="00CE1140" w:rsidRDefault="001C0676" w:rsidP="00CE1140">
      <w:pPr>
        <w:rPr>
          <w:sz w:val="28"/>
        </w:rPr>
      </w:pPr>
    </w:p>
    <w:p w:rsidR="00072AF3" w:rsidRDefault="000C201B" w:rsidP="00A313A2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A313A2">
        <w:rPr>
          <w:sz w:val="28"/>
        </w:rPr>
        <w:t xml:space="preserve">              </w:t>
      </w:r>
      <w:r>
        <w:rPr>
          <w:sz w:val="28"/>
        </w:rPr>
        <w:t xml:space="preserve">РЕШЕНИЕ    </w:t>
      </w:r>
      <w:r w:rsidR="001D5D75">
        <w:rPr>
          <w:sz w:val="28"/>
        </w:rPr>
        <w:t xml:space="preserve">      </w:t>
      </w:r>
      <w:r>
        <w:rPr>
          <w:sz w:val="28"/>
        </w:rPr>
        <w:t xml:space="preserve">         </w:t>
      </w:r>
      <w:r w:rsidR="002F6E5D">
        <w:rPr>
          <w:sz w:val="28"/>
        </w:rPr>
        <w:t xml:space="preserve">                       </w:t>
      </w:r>
      <w:r>
        <w:rPr>
          <w:sz w:val="28"/>
        </w:rPr>
        <w:t xml:space="preserve">     </w:t>
      </w:r>
      <w:r w:rsidR="00A313A2">
        <w:rPr>
          <w:sz w:val="28"/>
        </w:rPr>
        <w:t xml:space="preserve">                          </w:t>
      </w:r>
    </w:p>
    <w:p w:rsidR="00663A5A" w:rsidRPr="001C0EC7" w:rsidRDefault="00663A5A" w:rsidP="00CE1140"/>
    <w:p w:rsidR="00072AF3" w:rsidRPr="00A71BB5" w:rsidRDefault="00D7589F" w:rsidP="00CE1140">
      <w:pPr>
        <w:rPr>
          <w:sz w:val="28"/>
          <w:szCs w:val="28"/>
        </w:rPr>
      </w:pPr>
      <w:r w:rsidRPr="001C0EC7">
        <w:t xml:space="preserve"> </w:t>
      </w:r>
      <w:r w:rsidR="001C0EC7" w:rsidRPr="001C0EC7">
        <w:t>25.12</w:t>
      </w:r>
      <w:r w:rsidR="00663A5A" w:rsidRPr="001C0EC7">
        <w:t>.2015</w:t>
      </w:r>
      <w:r w:rsidRPr="001C0EC7">
        <w:t xml:space="preserve">                         </w:t>
      </w:r>
      <w:r w:rsidR="00663A5A" w:rsidRPr="001C0EC7">
        <w:t xml:space="preserve">             </w:t>
      </w:r>
      <w:r w:rsidRPr="001C0EC7">
        <w:t xml:space="preserve"> </w:t>
      </w:r>
      <w:r w:rsidR="001C0EC7">
        <w:t xml:space="preserve">             </w:t>
      </w:r>
      <w:bookmarkStart w:id="0" w:name="_GoBack"/>
      <w:bookmarkEnd w:id="0"/>
      <w:r w:rsidRPr="001C0EC7">
        <w:t xml:space="preserve">  № </w:t>
      </w:r>
      <w:r w:rsidR="009218F9" w:rsidRPr="001C0EC7">
        <w:t xml:space="preserve"> </w:t>
      </w:r>
      <w:r w:rsidR="001C0EC7" w:rsidRPr="001C0EC7">
        <w:t>31</w:t>
      </w:r>
      <w:r w:rsidR="009218F9">
        <w:rPr>
          <w:sz w:val="28"/>
          <w:szCs w:val="28"/>
        </w:rPr>
        <w:t xml:space="preserve"> </w:t>
      </w:r>
      <w:r w:rsidR="006A48EF" w:rsidRPr="00A71BB5">
        <w:rPr>
          <w:sz w:val="28"/>
          <w:szCs w:val="28"/>
        </w:rPr>
        <w:t xml:space="preserve">                                  х. Позднеевка</w:t>
      </w:r>
    </w:p>
    <w:p w:rsidR="00072AF3" w:rsidRPr="00A71BB5" w:rsidRDefault="00072AF3" w:rsidP="00CE1140">
      <w:pPr>
        <w:rPr>
          <w:sz w:val="28"/>
          <w:szCs w:val="28"/>
        </w:rPr>
      </w:pPr>
    </w:p>
    <w:p w:rsidR="009218F9" w:rsidRDefault="009218F9" w:rsidP="009218F9">
      <w:r>
        <w:t>О внесении изменений в</w:t>
      </w:r>
      <w:r>
        <w:t xml:space="preserve">                                                                                                                                </w:t>
      </w:r>
      <w:r>
        <w:t xml:space="preserve"> Правила землепользования и</w:t>
      </w:r>
      <w:r>
        <w:t xml:space="preserve">                                                                                                                   </w:t>
      </w:r>
      <w:r>
        <w:t xml:space="preserve"> застройки </w:t>
      </w:r>
      <w:proofErr w:type="spellStart"/>
      <w:r>
        <w:t>Позднеевского</w:t>
      </w:r>
      <w:proofErr w:type="spellEnd"/>
      <w:r>
        <w:t xml:space="preserve"> сельского поселения </w:t>
      </w:r>
      <w:r>
        <w:t xml:space="preserve">                                                                                           </w:t>
      </w:r>
      <w:r>
        <w:t>Веселовского района Ростовской области</w:t>
      </w:r>
    </w:p>
    <w:p w:rsidR="009218F9" w:rsidRDefault="009218F9" w:rsidP="009218F9">
      <w:pPr>
        <w:jc w:val="both"/>
        <w:rPr>
          <w:b/>
        </w:rPr>
      </w:pPr>
    </w:p>
    <w:p w:rsidR="009218F9" w:rsidRDefault="009218F9" w:rsidP="009218F9">
      <w:pPr>
        <w:jc w:val="both"/>
      </w:pPr>
      <w:r>
        <w:t xml:space="preserve">       </w:t>
      </w:r>
    </w:p>
    <w:p w:rsidR="009218F9" w:rsidRDefault="009218F9" w:rsidP="009218F9">
      <w:pPr>
        <w:jc w:val="both"/>
      </w:pPr>
    </w:p>
    <w:p w:rsidR="009218F9" w:rsidRDefault="009218F9" w:rsidP="009218F9">
      <w:pPr>
        <w:ind w:firstLine="708"/>
        <w:jc w:val="both"/>
      </w:pPr>
      <w:r>
        <w:t>В соответствии с Федеральным законом от 06.10.2003 №131 –ФЗ «Об общих принципах организации местного самоуправления в Российской Федерации», статьей 33 Градостроительного кодекса Российской Федерации, протоколом</w:t>
      </w:r>
      <w:r>
        <w:t xml:space="preserve"> публичных слушаний от   23.12.</w:t>
      </w:r>
      <w:r>
        <w:t>2015г, заключением о результатах пуб</w:t>
      </w:r>
      <w:r>
        <w:t>личных слушаний от  23.12.2015г</w:t>
      </w:r>
      <w:r>
        <w:t xml:space="preserve"> и руководствуясь Уставом муниципального </w:t>
      </w:r>
      <w:r>
        <w:t>образования   «</w:t>
      </w:r>
      <w:proofErr w:type="spellStart"/>
      <w:r>
        <w:t>Позднеевское</w:t>
      </w:r>
      <w:proofErr w:type="spellEnd"/>
      <w:r>
        <w:t xml:space="preserve"> сельское поселение» сельское»</w:t>
      </w:r>
    </w:p>
    <w:p w:rsidR="009218F9" w:rsidRDefault="009218F9" w:rsidP="009218F9">
      <w:pPr>
        <w:jc w:val="both"/>
      </w:pPr>
    </w:p>
    <w:p w:rsidR="009218F9" w:rsidRDefault="009218F9" w:rsidP="009218F9">
      <w:pPr>
        <w:jc w:val="both"/>
      </w:pPr>
      <w:r>
        <w:t xml:space="preserve">         Собр</w:t>
      </w:r>
      <w:r>
        <w:t xml:space="preserve">ание депутатов  </w:t>
      </w:r>
      <w:proofErr w:type="spellStart"/>
      <w:r>
        <w:t>Позднеевского</w:t>
      </w:r>
      <w:proofErr w:type="spellEnd"/>
      <w:r>
        <w:t xml:space="preserve"> сельского </w:t>
      </w:r>
      <w:proofErr w:type="spellStart"/>
      <w:r>
        <w:t>псоеления</w:t>
      </w:r>
      <w:proofErr w:type="spellEnd"/>
      <w:r>
        <w:t xml:space="preserve"> сельского поселения</w:t>
      </w:r>
    </w:p>
    <w:p w:rsidR="009218F9" w:rsidRDefault="009218F9" w:rsidP="009218F9">
      <w:pPr>
        <w:jc w:val="both"/>
      </w:pPr>
    </w:p>
    <w:p w:rsidR="009218F9" w:rsidRDefault="009218F9" w:rsidP="009218F9">
      <w:pPr>
        <w:jc w:val="center"/>
      </w:pPr>
      <w:r>
        <w:t>РЕШАЕТ:</w:t>
      </w:r>
    </w:p>
    <w:p w:rsidR="009218F9" w:rsidRDefault="009218F9" w:rsidP="009218F9">
      <w:pPr>
        <w:jc w:val="center"/>
      </w:pPr>
    </w:p>
    <w:p w:rsidR="009218F9" w:rsidRDefault="009218F9" w:rsidP="009218F9">
      <w:pPr>
        <w:jc w:val="both"/>
      </w:pPr>
      <w:r>
        <w:t xml:space="preserve">1.Внести в Правила землепользования и застройки   </w:t>
      </w:r>
      <w:proofErr w:type="spellStart"/>
      <w:r>
        <w:t>Позднеевского</w:t>
      </w:r>
      <w:proofErr w:type="spellEnd"/>
      <w:r>
        <w:t xml:space="preserve"> сельского поселения Веселовского района Ростовской области, утвержденные решением Собрания депутатов Веселовского района Ростовской области от 25 декабря 2012 года №177 </w:t>
      </w:r>
    </w:p>
    <w:p w:rsidR="009218F9" w:rsidRDefault="009218F9" w:rsidP="009218F9">
      <w:pPr>
        <w:jc w:val="both"/>
      </w:pPr>
      <w:r>
        <w:t xml:space="preserve">(с изм. от 30 июля 2013 года №20, от 23 декабря 2013 года №36, от 30 мая 2014 года №07, от 31 марта 2015 года №10 </w:t>
      </w:r>
      <w:r w:rsidR="001C0EC7">
        <w:t xml:space="preserve">, от 31.08.2015г № 19, от 17.09.2015г № 20 </w:t>
      </w:r>
      <w:r>
        <w:t xml:space="preserve">Собрания депутатов </w:t>
      </w:r>
      <w:proofErr w:type="spellStart"/>
      <w:r>
        <w:t>Позднеевского</w:t>
      </w:r>
      <w:proofErr w:type="spellEnd"/>
      <w:r>
        <w:t xml:space="preserve"> сельского поселения) следующие изменения:</w:t>
      </w:r>
    </w:p>
    <w:p w:rsidR="009218F9" w:rsidRDefault="009218F9" w:rsidP="009218F9">
      <w:pPr>
        <w:jc w:val="both"/>
      </w:pPr>
      <w:r>
        <w:t>дополнить градостроительные регламенты территориальных зон максимальным процентом застройки в границах земельного участка согласно приложению.</w:t>
      </w:r>
    </w:p>
    <w:p w:rsidR="009218F9" w:rsidRDefault="009218F9" w:rsidP="009218F9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 настоящее решение </w:t>
      </w:r>
      <w:r>
        <w:t xml:space="preserve"> на сайте</w:t>
      </w:r>
      <w:r>
        <w:t xml:space="preserve"> администрации  </w:t>
      </w:r>
      <w:proofErr w:type="spellStart"/>
      <w:r>
        <w:t>Позднеевского</w:t>
      </w:r>
      <w:proofErr w:type="spellEnd"/>
      <w:r>
        <w:t xml:space="preserve"> </w:t>
      </w:r>
      <w:r>
        <w:t xml:space="preserve"> сельского поселения.</w:t>
      </w:r>
    </w:p>
    <w:p w:rsidR="009218F9" w:rsidRDefault="009218F9" w:rsidP="009218F9">
      <w:pPr>
        <w:jc w:val="both"/>
      </w:pPr>
      <w:r>
        <w:t>3. Настоящее решение вступает в силу со дня</w:t>
      </w:r>
      <w:r>
        <w:t xml:space="preserve"> его официального обнародования.</w:t>
      </w:r>
    </w:p>
    <w:p w:rsidR="009218F9" w:rsidRDefault="009218F9" w:rsidP="009218F9">
      <w:pPr>
        <w:jc w:val="both"/>
      </w:pPr>
    </w:p>
    <w:p w:rsidR="009218F9" w:rsidRDefault="009218F9" w:rsidP="009218F9">
      <w:pPr>
        <w:jc w:val="both"/>
      </w:pPr>
      <w:r>
        <w:t xml:space="preserve">     </w:t>
      </w:r>
      <w:r>
        <w:tab/>
        <w:t xml:space="preserve">  </w:t>
      </w:r>
    </w:p>
    <w:p w:rsidR="009218F9" w:rsidRDefault="009218F9" w:rsidP="009218F9">
      <w:pPr>
        <w:jc w:val="both"/>
      </w:pPr>
    </w:p>
    <w:p w:rsidR="009218F9" w:rsidRDefault="009218F9" w:rsidP="009218F9">
      <w:pPr>
        <w:jc w:val="both"/>
      </w:pPr>
    </w:p>
    <w:p w:rsidR="009218F9" w:rsidRDefault="009218F9" w:rsidP="009218F9">
      <w:pPr>
        <w:jc w:val="both"/>
      </w:pPr>
      <w:r>
        <w:t xml:space="preserve">                                                                               </w:t>
      </w:r>
    </w:p>
    <w:p w:rsidR="009218F9" w:rsidRDefault="009218F9" w:rsidP="009218F9"/>
    <w:p w:rsidR="009218F9" w:rsidRDefault="009218F9" w:rsidP="009218F9">
      <w:r>
        <w:t xml:space="preserve"> Глава </w:t>
      </w:r>
      <w:proofErr w:type="spellStart"/>
      <w:r>
        <w:t>Позднеевского</w:t>
      </w:r>
      <w:proofErr w:type="spellEnd"/>
    </w:p>
    <w:p w:rsidR="009218F9" w:rsidRDefault="009218F9" w:rsidP="009218F9">
      <w:r>
        <w:t xml:space="preserve">сельского поселения                                                        </w:t>
      </w:r>
      <w:proofErr w:type="spellStart"/>
      <w:r>
        <w:t>С.В.Правдюкова</w:t>
      </w:r>
      <w:proofErr w:type="spellEnd"/>
    </w:p>
    <w:p w:rsidR="009218F9" w:rsidRDefault="009218F9" w:rsidP="009218F9"/>
    <w:p w:rsidR="009218F9" w:rsidRDefault="009218F9" w:rsidP="009218F9"/>
    <w:p w:rsidR="009218F9" w:rsidRDefault="009218F9" w:rsidP="009218F9"/>
    <w:p w:rsidR="009218F9" w:rsidRDefault="009218F9" w:rsidP="009218F9"/>
    <w:p w:rsidR="009218F9" w:rsidRDefault="009218F9" w:rsidP="009218F9"/>
    <w:p w:rsidR="009218F9" w:rsidRDefault="009218F9" w:rsidP="009218F9">
      <w:pPr>
        <w:jc w:val="both"/>
      </w:pPr>
    </w:p>
    <w:p w:rsidR="009218F9" w:rsidRDefault="009218F9" w:rsidP="009218F9">
      <w:pPr>
        <w:jc w:val="right"/>
      </w:pPr>
      <w:r>
        <w:t xml:space="preserve">Приложение 1 к решению Собрания депутатов </w:t>
      </w:r>
    </w:p>
    <w:p w:rsidR="009218F9" w:rsidRDefault="009218F9" w:rsidP="009218F9">
      <w:pPr>
        <w:jc w:val="right"/>
      </w:pPr>
      <w:proofErr w:type="spellStart"/>
      <w:r>
        <w:t>Позднеевского</w:t>
      </w:r>
      <w:proofErr w:type="spellEnd"/>
      <w:r>
        <w:t xml:space="preserve"> сельского поселения </w:t>
      </w:r>
    </w:p>
    <w:p w:rsidR="009218F9" w:rsidRDefault="001C0EC7" w:rsidP="009218F9">
      <w:pPr>
        <w:jc w:val="right"/>
      </w:pPr>
      <w:r>
        <w:t>от  25.12.2015г № 31</w:t>
      </w:r>
    </w:p>
    <w:p w:rsidR="009218F9" w:rsidRDefault="009218F9" w:rsidP="009218F9">
      <w:pPr>
        <w:jc w:val="both"/>
      </w:pPr>
      <w:r>
        <w:t xml:space="preserve">     Внести следующие изменения  в градостроительные регламенты Правил землепользования и застройки </w:t>
      </w:r>
      <w:proofErr w:type="spellStart"/>
      <w:r>
        <w:t>Позднеевского</w:t>
      </w:r>
      <w:proofErr w:type="spellEnd"/>
      <w:r>
        <w:t xml:space="preserve"> сельского поселения в части установления максимального процента застройки в границах земельного участка:</w:t>
      </w:r>
    </w:p>
    <w:p w:rsidR="009218F9" w:rsidRDefault="009218F9" w:rsidP="009218F9">
      <w:pPr>
        <w:numPr>
          <w:ilvl w:val="12"/>
          <w:numId w:val="0"/>
        </w:numPr>
        <w:tabs>
          <w:tab w:val="left" w:pos="-300"/>
          <w:tab w:val="left" w:pos="851"/>
        </w:tabs>
        <w:spacing w:before="160" w:after="160" w:line="360" w:lineRule="auto"/>
        <w:ind w:right="-34"/>
        <w:jc w:val="both"/>
      </w:pPr>
      <w:r>
        <w:t>СТАТЬЯ 44.1. ГРАДОСТРОИТЕЛЬНЫЕ РЕГЛАМЕНТЫ. ЖИЛЫЕ ЗОНЫ: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9218F9" w:rsidTr="0022174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9218F9" w:rsidTr="0022174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rPr>
                <w:color w:val="000000"/>
              </w:rPr>
            </w:pPr>
            <w:r>
              <w:rPr>
                <w:bCs/>
              </w:rPr>
              <w:t xml:space="preserve">Ж-1. </w:t>
            </w:r>
            <w:r>
              <w:t>Зона застройки индивидуальными жилыми домами с приусадебными участками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widowControl w:val="0"/>
              <w:ind w:right="-2"/>
            </w:pPr>
            <w:r>
              <w:t>Максимальный процент застройки участка в условиях вновь застраиваемых территорий (отношение площади земельного участка, которая может быть занята объектами индивидуального жилищного строительства и хозяйственными постройками, ко всей площади земельного участка) не может превышать 50%.</w:t>
            </w:r>
          </w:p>
          <w:p w:rsidR="009218F9" w:rsidRDefault="009218F9" w:rsidP="0022174C">
            <w:pPr>
              <w:widowControl w:val="0"/>
              <w:spacing w:after="240"/>
              <w:ind w:right="-2"/>
            </w:pPr>
            <w:r>
              <w:t xml:space="preserve">Максимальный процент застройки участка в условиях реконструкции сложившейся застройки при отсутствии централизованного </w:t>
            </w:r>
            <w:proofErr w:type="spellStart"/>
            <w:r>
              <w:t>канализования</w:t>
            </w:r>
            <w:proofErr w:type="spellEnd"/>
            <w:r>
              <w:t xml:space="preserve"> не может превышать 60%, а при наличии централизованного </w:t>
            </w:r>
            <w:proofErr w:type="spellStart"/>
            <w:r>
              <w:t>канализования</w:t>
            </w:r>
            <w:proofErr w:type="spellEnd"/>
            <w:r>
              <w:t xml:space="preserve"> не может превышать 70%.</w:t>
            </w:r>
          </w:p>
        </w:tc>
      </w:tr>
      <w:tr w:rsidR="009218F9" w:rsidTr="0022174C">
        <w:trPr>
          <w:trHeight w:val="84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Ж-2. </w:t>
            </w:r>
            <w:r>
              <w:t>Зона застройки малоэтажными жилыми домами с приусадебными участками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widowControl w:val="0"/>
              <w:spacing w:after="240"/>
              <w:ind w:right="-2"/>
            </w:pPr>
            <w:r>
              <w:t>Максимальный процент застройки участка в границах земельного участка -40%</w:t>
            </w:r>
          </w:p>
        </w:tc>
      </w:tr>
      <w:tr w:rsidR="009218F9" w:rsidTr="0022174C">
        <w:trPr>
          <w:trHeight w:val="4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rPr>
                <w:bCs/>
              </w:rPr>
            </w:pPr>
            <w:r>
              <w:rPr>
                <w:bCs/>
              </w:rPr>
              <w:t xml:space="preserve">Ж-3. </w:t>
            </w:r>
            <w:r>
              <w:t>Зона смешанной жилой застройки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widowControl w:val="0"/>
              <w:spacing w:after="240"/>
              <w:ind w:right="-2"/>
            </w:pPr>
            <w:r>
              <w:t xml:space="preserve">Максимальный процент застройки участка в границах земельного участка -50% </w:t>
            </w:r>
          </w:p>
        </w:tc>
      </w:tr>
    </w:tbl>
    <w:p w:rsidR="009218F9" w:rsidRDefault="009218F9" w:rsidP="009218F9">
      <w:pPr>
        <w:numPr>
          <w:ilvl w:val="12"/>
          <w:numId w:val="0"/>
        </w:numPr>
        <w:tabs>
          <w:tab w:val="left" w:pos="-300"/>
          <w:tab w:val="left" w:pos="851"/>
        </w:tabs>
        <w:spacing w:before="160" w:after="160"/>
        <w:ind w:right="-40"/>
      </w:pPr>
      <w:r>
        <w:t>СТАТЬЯ 44.2. ГРАДОСТРОИТЕЛЬНЫЕ РЕГЛАМЕНТЫ. ОБЩЕСТВЕННО-ДЕЛОВЫЕ И КОММЕРЧЕСКИЕ ЗОНЫ: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9218F9" w:rsidTr="0022174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9218F9" w:rsidTr="0022174C">
        <w:trPr>
          <w:trHeight w:val="8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numPr>
                <w:ilvl w:val="12"/>
                <w:numId w:val="0"/>
              </w:numPr>
              <w:tabs>
                <w:tab w:val="left" w:pos="-300"/>
                <w:tab w:val="left" w:pos="851"/>
              </w:tabs>
              <w:spacing w:before="160"/>
            </w:pPr>
            <w:r>
              <w:t>О-1. Зона обслуживания и деловой активности центра поселка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0%</w:t>
            </w:r>
          </w:p>
        </w:tc>
      </w:tr>
    </w:tbl>
    <w:p w:rsidR="009218F9" w:rsidRDefault="009218F9" w:rsidP="009218F9">
      <w:pPr>
        <w:pStyle w:val="a7"/>
        <w:spacing w:before="16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44.3. ГРАДОСТРОИТЕЛЬНЫЕ РЕГЛАМЕНТЫ. СПЕЦИАЛЬНЫЕ ОБСЛУЖИВАЮЩИЕ ЗОНЫ ДЛЯ ОБЪЕКТОВ С БОЛЬШИМИ ЗЕМЕЛЬНЫМИ УЧАСТКАМИ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9218F9" w:rsidTr="0022174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9218F9" w:rsidTr="0022174C">
        <w:trPr>
          <w:trHeight w:val="17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numPr>
                <w:ilvl w:val="12"/>
                <w:numId w:val="0"/>
              </w:numPr>
              <w:tabs>
                <w:tab w:val="left" w:pos="284"/>
                <w:tab w:val="left" w:pos="851"/>
              </w:tabs>
              <w:spacing w:before="160"/>
              <w:ind w:right="284"/>
              <w:rPr>
                <w:bCs/>
              </w:rPr>
            </w:pPr>
            <w:r>
              <w:rPr>
                <w:bCs/>
              </w:rPr>
              <w:t>ОС-1. Зона детских образовательных учреждений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55</w:t>
            </w:r>
            <w:r>
              <w:rPr>
                <w:color w:val="000000"/>
                <w:lang w:val="en-US"/>
              </w:rPr>
              <w:t>%</w:t>
            </w:r>
          </w:p>
        </w:tc>
      </w:tr>
      <w:tr w:rsidR="009218F9" w:rsidTr="0022174C">
        <w:trPr>
          <w:trHeight w:val="5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rPr>
                <w:bCs/>
              </w:rPr>
            </w:pPr>
            <w:r>
              <w:rPr>
                <w:bCs/>
              </w:rPr>
              <w:t>ОС-2. Зона спортивных и спортивно-зрелищных сооружений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55</w:t>
            </w:r>
            <w:r>
              <w:rPr>
                <w:color w:val="000000"/>
                <w:lang w:val="en-US"/>
              </w:rPr>
              <w:t>%</w:t>
            </w:r>
          </w:p>
        </w:tc>
      </w:tr>
      <w:tr w:rsidR="009218F9" w:rsidTr="0022174C">
        <w:trPr>
          <w:trHeight w:val="6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numPr>
                <w:ilvl w:val="12"/>
                <w:numId w:val="0"/>
              </w:numPr>
              <w:tabs>
                <w:tab w:val="left" w:pos="284"/>
                <w:tab w:val="left" w:pos="851"/>
              </w:tabs>
              <w:spacing w:before="160"/>
              <w:rPr>
                <w:bCs/>
              </w:rPr>
            </w:pPr>
            <w:r>
              <w:rPr>
                <w:bCs/>
              </w:rPr>
              <w:t>ОС-3. Зона учреждений здравоохранения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55</w:t>
            </w:r>
            <w:r>
              <w:rPr>
                <w:color w:val="000000"/>
                <w:lang w:val="en-US"/>
              </w:rPr>
              <w:t>%</w:t>
            </w:r>
          </w:p>
        </w:tc>
      </w:tr>
    </w:tbl>
    <w:p w:rsidR="009218F9" w:rsidRDefault="009218F9" w:rsidP="009218F9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/>
        <w:ind w:right="-40"/>
        <w:jc w:val="both"/>
      </w:pPr>
      <w:r>
        <w:lastRenderedPageBreak/>
        <w:t>СТАТЬЯ 44.4. ГРАДОСТРОИТЕЛЬНЫЕ РЕГЛАМЕНТЫ. ПРОИЗВОДСТВЕННЫЕ И КОММУНАЛЬНЫЕ ЗОНЫ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9218F9" w:rsidTr="0022174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9218F9" w:rsidTr="0022174C">
        <w:trPr>
          <w:trHeight w:val="10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pStyle w:val="2"/>
              <w:spacing w:before="160"/>
              <w:rPr>
                <w:color w:val="000000"/>
              </w:rPr>
            </w:pPr>
            <w:r>
              <w:rPr>
                <w:b w:val="0"/>
                <w:i/>
              </w:rPr>
              <w:t>П-2. Зона производственных и коммунальных объектов не выше II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70%</w:t>
            </w:r>
          </w:p>
        </w:tc>
      </w:tr>
      <w:tr w:rsidR="009218F9" w:rsidTr="0022174C">
        <w:trPr>
          <w:trHeight w:val="10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pStyle w:val="2"/>
              <w:spacing w:before="160"/>
              <w:rPr>
                <w:b w:val="0"/>
                <w:i/>
              </w:rPr>
            </w:pPr>
            <w:r>
              <w:rPr>
                <w:b w:val="0"/>
                <w:i/>
              </w:rPr>
              <w:t>П-3. Зона производственных и коммунальных объектов не выше III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70%</w:t>
            </w:r>
          </w:p>
        </w:tc>
      </w:tr>
      <w:tr w:rsidR="009218F9" w:rsidTr="0022174C">
        <w:trPr>
          <w:trHeight w:val="10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pStyle w:val="a5"/>
              <w:spacing w:before="160"/>
              <w:rPr>
                <w:bCs/>
              </w:rPr>
            </w:pPr>
            <w:r>
              <w:t xml:space="preserve">П-4. Зона производственных и коммунальных объектов не выше </w:t>
            </w:r>
            <w:r>
              <w:rPr>
                <w:lang w:val="en-US"/>
              </w:rPr>
              <w:t>IV</w:t>
            </w:r>
            <w:r>
              <w:t xml:space="preserve"> класса санитарной вредности.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70%</w:t>
            </w:r>
          </w:p>
        </w:tc>
      </w:tr>
      <w:tr w:rsidR="009218F9" w:rsidTr="0022174C">
        <w:trPr>
          <w:trHeight w:val="6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pStyle w:val="a5"/>
              <w:spacing w:before="160"/>
              <w:rPr>
                <w:bCs/>
              </w:rPr>
            </w:pPr>
            <w:r>
              <w:t xml:space="preserve">П-5. Зона производственных и коммунальных объектов не выше </w:t>
            </w:r>
            <w:r>
              <w:rPr>
                <w:lang w:val="en-US"/>
              </w:rPr>
              <w:t>V</w:t>
            </w:r>
            <w:r>
              <w:t xml:space="preserve">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70%</w:t>
            </w:r>
          </w:p>
        </w:tc>
      </w:tr>
    </w:tbl>
    <w:p w:rsidR="009218F9" w:rsidRDefault="009218F9" w:rsidP="009218F9">
      <w:pPr>
        <w:numPr>
          <w:ilvl w:val="12"/>
          <w:numId w:val="0"/>
        </w:numPr>
        <w:tabs>
          <w:tab w:val="left" w:pos="-100"/>
          <w:tab w:val="left" w:pos="851"/>
        </w:tabs>
        <w:spacing w:before="160" w:after="160"/>
        <w:ind w:right="-40"/>
        <w:jc w:val="both"/>
      </w:pPr>
      <w:r>
        <w:t>СТАТЬЯ 44.5. ГРАДОСТРОИТЕЛЬНЫЕ РЕГЛАМЕНТЫ. ЗОНА ИНЖЕНЕРНОЙ И ТРАНСПОРТНОЙ ИНФРАСТРУКТУР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9218F9" w:rsidTr="0022174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9218F9" w:rsidTr="0022174C">
        <w:trPr>
          <w:trHeight w:val="7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ИТ-1. Зона объектов инженерного обеспечения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</w:tr>
    </w:tbl>
    <w:p w:rsidR="009218F9" w:rsidRDefault="009218F9" w:rsidP="009218F9">
      <w:pPr>
        <w:jc w:val="both"/>
      </w:pPr>
      <w:r>
        <w:t>СТАТЬЯ 44.6. ГРАДОСТРОИТЕЛЬНЫЕ РЕГЛАМЕНТЫ. РЕКРЕАЦИОННЫЕ ЗОНЫ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9218F9" w:rsidTr="0022174C">
        <w:trPr>
          <w:trHeight w:val="7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9218F9" w:rsidTr="0022174C">
        <w:trPr>
          <w:trHeight w:val="3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pStyle w:val="Iauiue"/>
              <w:spacing w:before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Р-1. Зона поселковых парков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</w:tr>
      <w:tr w:rsidR="009218F9" w:rsidTr="0022174C">
        <w:trPr>
          <w:trHeight w:val="7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pStyle w:val="Iauiue"/>
              <w:spacing w:before="1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Р-2. Зона природно-ландшафтных территорий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</w:p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</w:tbl>
    <w:p w:rsidR="009218F9" w:rsidRDefault="009218F9" w:rsidP="009218F9">
      <w:r>
        <w:t>СТАТЬЯ 44.7. ГРАДОСТРОИТЕЛЬНЫЕ РЕГЛАМЕНТЫ. ЗОНЫ СЕЛЬСКОХОЗЯЙСТВЕННОГО ИСПОЛЬЗОВАНИЯ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9218F9" w:rsidTr="0022174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9218F9" w:rsidTr="0022174C">
        <w:trPr>
          <w:trHeight w:val="9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СХ-1. Зона сельскохозяйственных угодий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  <w:tr w:rsidR="009218F9" w:rsidTr="0022174C">
        <w:trPr>
          <w:trHeight w:val="8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СХ-2. Зона сельскохозяйственного назначения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rPr>
                <w:color w:val="000000"/>
              </w:rPr>
            </w:pPr>
          </w:p>
          <w:p w:rsidR="009218F9" w:rsidRDefault="009218F9" w:rsidP="0022174C">
            <w:r>
              <w:rPr>
                <w:color w:val="000000"/>
              </w:rPr>
              <w:t>не установлено</w:t>
            </w:r>
          </w:p>
        </w:tc>
      </w:tr>
    </w:tbl>
    <w:p w:rsidR="009218F9" w:rsidRDefault="009218F9" w:rsidP="009218F9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/>
        <w:ind w:right="-40"/>
        <w:jc w:val="both"/>
      </w:pPr>
    </w:p>
    <w:p w:rsidR="009218F9" w:rsidRDefault="009218F9" w:rsidP="009218F9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/>
        <w:ind w:right="-40"/>
        <w:jc w:val="both"/>
      </w:pPr>
    </w:p>
    <w:p w:rsidR="009218F9" w:rsidRDefault="009218F9" w:rsidP="009218F9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/>
        <w:ind w:right="-40"/>
        <w:jc w:val="both"/>
      </w:pPr>
      <w:r>
        <w:t>СТАТЬЯ 44.8 ГРАДОСТРОИТЕЛЬНЫЕ РЕГЛАМЕНТЫ. ЗОНЫ СПЕЦИАЛЬНОГО НАЗНАЧЕНИЯ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27"/>
        <w:gridCol w:w="4927"/>
      </w:tblGrid>
      <w:tr w:rsidR="009218F9" w:rsidTr="0022174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spacing w:before="160"/>
              <w:jc w:val="center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9218F9" w:rsidTr="0022174C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 w:line="360" w:lineRule="auto"/>
              <w:ind w:right="-34"/>
              <w:jc w:val="both"/>
            </w:pPr>
            <w:r>
              <w:t>СН-1. Зона кладбищ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  <w:tr w:rsidR="009218F9" w:rsidTr="0022174C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pPr>
              <w:pStyle w:val="2"/>
              <w:spacing w:before="160" w:line="360" w:lineRule="auto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В-1. Зона водных объектов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9" w:rsidRDefault="009218F9" w:rsidP="0022174C">
            <w:r>
              <w:rPr>
                <w:color w:val="000000"/>
              </w:rPr>
              <w:t>не установлено</w:t>
            </w:r>
          </w:p>
        </w:tc>
      </w:tr>
    </w:tbl>
    <w:p w:rsidR="00D56925" w:rsidRDefault="00D56925" w:rsidP="00EB25D3">
      <w:pPr>
        <w:jc w:val="both"/>
        <w:rPr>
          <w:sz w:val="28"/>
          <w:szCs w:val="28"/>
        </w:rPr>
      </w:pPr>
    </w:p>
    <w:p w:rsidR="00D56925" w:rsidRPr="00A71BB5" w:rsidRDefault="00D56925" w:rsidP="00EB25D3">
      <w:pPr>
        <w:jc w:val="both"/>
        <w:rPr>
          <w:sz w:val="28"/>
          <w:szCs w:val="28"/>
        </w:rPr>
      </w:pPr>
    </w:p>
    <w:p w:rsidR="00244A91" w:rsidRPr="00A71BB5" w:rsidRDefault="00244A91" w:rsidP="00244A91">
      <w:pPr>
        <w:ind w:left="720"/>
        <w:rPr>
          <w:sz w:val="28"/>
          <w:szCs w:val="28"/>
        </w:rPr>
      </w:pPr>
    </w:p>
    <w:p w:rsidR="00244A91" w:rsidRPr="00A71BB5" w:rsidRDefault="00244A91" w:rsidP="00A479EE">
      <w:pPr>
        <w:rPr>
          <w:sz w:val="28"/>
          <w:szCs w:val="28"/>
        </w:rPr>
      </w:pPr>
    </w:p>
    <w:p w:rsidR="00244A91" w:rsidRDefault="00244A91" w:rsidP="00A479EE">
      <w:pPr>
        <w:rPr>
          <w:sz w:val="28"/>
          <w:szCs w:val="28"/>
        </w:rPr>
      </w:pPr>
    </w:p>
    <w:p w:rsidR="0059656D" w:rsidRPr="00A71BB5" w:rsidRDefault="0059656D" w:rsidP="00A479EE">
      <w:pPr>
        <w:rPr>
          <w:sz w:val="28"/>
          <w:szCs w:val="28"/>
        </w:rPr>
      </w:pPr>
    </w:p>
    <w:p w:rsidR="00A479EE" w:rsidRPr="00A71BB5" w:rsidRDefault="00A479EE" w:rsidP="00A479EE">
      <w:pPr>
        <w:rPr>
          <w:sz w:val="28"/>
          <w:szCs w:val="28"/>
        </w:rPr>
      </w:pPr>
      <w:r w:rsidRPr="00A71BB5">
        <w:rPr>
          <w:sz w:val="28"/>
          <w:szCs w:val="28"/>
        </w:rPr>
        <w:t>Глава Позднеевского</w:t>
      </w:r>
    </w:p>
    <w:p w:rsidR="00087D81" w:rsidRPr="00A71BB5" w:rsidRDefault="005C303A" w:rsidP="00A479EE">
      <w:pPr>
        <w:tabs>
          <w:tab w:val="left" w:pos="5988"/>
        </w:tabs>
        <w:rPr>
          <w:sz w:val="28"/>
          <w:szCs w:val="28"/>
        </w:rPr>
      </w:pPr>
      <w:r w:rsidRPr="00A71BB5">
        <w:rPr>
          <w:sz w:val="28"/>
          <w:szCs w:val="28"/>
        </w:rPr>
        <w:t>с</w:t>
      </w:r>
      <w:r w:rsidR="00524C59" w:rsidRPr="00A71BB5">
        <w:rPr>
          <w:sz w:val="28"/>
          <w:szCs w:val="28"/>
        </w:rPr>
        <w:t xml:space="preserve">ельского поселения </w:t>
      </w:r>
      <w:r w:rsidR="00A479EE" w:rsidRPr="00A71BB5">
        <w:rPr>
          <w:sz w:val="28"/>
          <w:szCs w:val="28"/>
        </w:rPr>
        <w:t xml:space="preserve">                   </w:t>
      </w:r>
      <w:r w:rsidR="00524C59" w:rsidRPr="00A71BB5">
        <w:rPr>
          <w:sz w:val="28"/>
          <w:szCs w:val="28"/>
        </w:rPr>
        <w:t xml:space="preserve">                      </w:t>
      </w:r>
      <w:r w:rsidR="00A479EE" w:rsidRPr="00A71BB5">
        <w:rPr>
          <w:sz w:val="28"/>
          <w:szCs w:val="28"/>
        </w:rPr>
        <w:t xml:space="preserve">          </w:t>
      </w:r>
      <w:proofErr w:type="spellStart"/>
      <w:r w:rsidR="00A479EE" w:rsidRPr="00A71BB5">
        <w:rPr>
          <w:sz w:val="28"/>
          <w:szCs w:val="28"/>
        </w:rPr>
        <w:t>С.В.Правдюкова</w:t>
      </w:r>
      <w:proofErr w:type="spellEnd"/>
    </w:p>
    <w:sectPr w:rsidR="00087D81" w:rsidRPr="00A71BB5" w:rsidSect="00D0441B">
      <w:type w:val="continuous"/>
      <w:pgSz w:w="11906" w:h="16838" w:code="9"/>
      <w:pgMar w:top="510" w:right="1134" w:bottom="719" w:left="1134" w:header="709" w:footer="709" w:gutter="0"/>
      <w:cols w:space="708" w:equalWidth="0">
        <w:col w:w="100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FD2"/>
    <w:multiLevelType w:val="hybridMultilevel"/>
    <w:tmpl w:val="F78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1655C"/>
    <w:multiLevelType w:val="hybridMultilevel"/>
    <w:tmpl w:val="0726879E"/>
    <w:lvl w:ilvl="0" w:tplc="569044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8C46296">
      <w:numFmt w:val="none"/>
      <w:lvlText w:val=""/>
      <w:lvlJc w:val="left"/>
      <w:pPr>
        <w:tabs>
          <w:tab w:val="num" w:pos="360"/>
        </w:tabs>
      </w:pPr>
    </w:lvl>
    <w:lvl w:ilvl="2" w:tplc="A1E2DCDA">
      <w:numFmt w:val="none"/>
      <w:lvlText w:val=""/>
      <w:lvlJc w:val="left"/>
      <w:pPr>
        <w:tabs>
          <w:tab w:val="num" w:pos="360"/>
        </w:tabs>
      </w:pPr>
    </w:lvl>
    <w:lvl w:ilvl="3" w:tplc="22DEE7F0">
      <w:numFmt w:val="none"/>
      <w:lvlText w:val=""/>
      <w:lvlJc w:val="left"/>
      <w:pPr>
        <w:tabs>
          <w:tab w:val="num" w:pos="360"/>
        </w:tabs>
      </w:pPr>
    </w:lvl>
    <w:lvl w:ilvl="4" w:tplc="A692CE0E">
      <w:numFmt w:val="none"/>
      <w:lvlText w:val=""/>
      <w:lvlJc w:val="left"/>
      <w:pPr>
        <w:tabs>
          <w:tab w:val="num" w:pos="360"/>
        </w:tabs>
      </w:pPr>
    </w:lvl>
    <w:lvl w:ilvl="5" w:tplc="75DCF498">
      <w:numFmt w:val="none"/>
      <w:lvlText w:val=""/>
      <w:lvlJc w:val="left"/>
      <w:pPr>
        <w:tabs>
          <w:tab w:val="num" w:pos="360"/>
        </w:tabs>
      </w:pPr>
    </w:lvl>
    <w:lvl w:ilvl="6" w:tplc="17DC98FA">
      <w:numFmt w:val="none"/>
      <w:lvlText w:val=""/>
      <w:lvlJc w:val="left"/>
      <w:pPr>
        <w:tabs>
          <w:tab w:val="num" w:pos="360"/>
        </w:tabs>
      </w:pPr>
    </w:lvl>
    <w:lvl w:ilvl="7" w:tplc="131C5648">
      <w:numFmt w:val="none"/>
      <w:lvlText w:val=""/>
      <w:lvlJc w:val="left"/>
      <w:pPr>
        <w:tabs>
          <w:tab w:val="num" w:pos="360"/>
        </w:tabs>
      </w:pPr>
    </w:lvl>
    <w:lvl w:ilvl="8" w:tplc="8AA6A5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9E4E69"/>
    <w:multiLevelType w:val="hybridMultilevel"/>
    <w:tmpl w:val="F7B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2FDB"/>
    <w:multiLevelType w:val="hybridMultilevel"/>
    <w:tmpl w:val="69D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B6558"/>
    <w:multiLevelType w:val="hybridMultilevel"/>
    <w:tmpl w:val="1E0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FF20E42"/>
    <w:multiLevelType w:val="hybridMultilevel"/>
    <w:tmpl w:val="4B6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64C3F"/>
    <w:multiLevelType w:val="hybridMultilevel"/>
    <w:tmpl w:val="9AE4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D1"/>
    <w:rsid w:val="000106FF"/>
    <w:rsid w:val="00045739"/>
    <w:rsid w:val="00072AF3"/>
    <w:rsid w:val="00087D81"/>
    <w:rsid w:val="00096606"/>
    <w:rsid w:val="0009723C"/>
    <w:rsid w:val="000C201B"/>
    <w:rsid w:val="000C3AAF"/>
    <w:rsid w:val="000F5C92"/>
    <w:rsid w:val="00126484"/>
    <w:rsid w:val="001C0676"/>
    <w:rsid w:val="001C0EC7"/>
    <w:rsid w:val="001C563A"/>
    <w:rsid w:val="001D5D75"/>
    <w:rsid w:val="001F3E07"/>
    <w:rsid w:val="00240E16"/>
    <w:rsid w:val="00244A91"/>
    <w:rsid w:val="002A7663"/>
    <w:rsid w:val="002D343D"/>
    <w:rsid w:val="002F6E5D"/>
    <w:rsid w:val="00326C53"/>
    <w:rsid w:val="00436EA4"/>
    <w:rsid w:val="00454B0C"/>
    <w:rsid w:val="004C4FFC"/>
    <w:rsid w:val="004D6651"/>
    <w:rsid w:val="005044CE"/>
    <w:rsid w:val="00524C59"/>
    <w:rsid w:val="0059656D"/>
    <w:rsid w:val="005C303A"/>
    <w:rsid w:val="005C67FB"/>
    <w:rsid w:val="005E2588"/>
    <w:rsid w:val="00663A5A"/>
    <w:rsid w:val="00677A81"/>
    <w:rsid w:val="006A2245"/>
    <w:rsid w:val="006A48EF"/>
    <w:rsid w:val="0072342D"/>
    <w:rsid w:val="0073412F"/>
    <w:rsid w:val="008160C1"/>
    <w:rsid w:val="00872BEA"/>
    <w:rsid w:val="008773D1"/>
    <w:rsid w:val="008A21B5"/>
    <w:rsid w:val="0091597B"/>
    <w:rsid w:val="009218F9"/>
    <w:rsid w:val="00937592"/>
    <w:rsid w:val="00937E86"/>
    <w:rsid w:val="0094573F"/>
    <w:rsid w:val="009777B4"/>
    <w:rsid w:val="00983060"/>
    <w:rsid w:val="0099284A"/>
    <w:rsid w:val="009C738D"/>
    <w:rsid w:val="00A313A2"/>
    <w:rsid w:val="00A479EE"/>
    <w:rsid w:val="00A647EC"/>
    <w:rsid w:val="00A71BB5"/>
    <w:rsid w:val="00AA3CB9"/>
    <w:rsid w:val="00B20ED4"/>
    <w:rsid w:val="00B375FD"/>
    <w:rsid w:val="00BC66A4"/>
    <w:rsid w:val="00BE5AD1"/>
    <w:rsid w:val="00C10B00"/>
    <w:rsid w:val="00C2741D"/>
    <w:rsid w:val="00C34CEE"/>
    <w:rsid w:val="00C92614"/>
    <w:rsid w:val="00CC56CA"/>
    <w:rsid w:val="00CE1140"/>
    <w:rsid w:val="00D0441B"/>
    <w:rsid w:val="00D26EBA"/>
    <w:rsid w:val="00D56925"/>
    <w:rsid w:val="00D7589F"/>
    <w:rsid w:val="00DC551C"/>
    <w:rsid w:val="00DE4BF6"/>
    <w:rsid w:val="00E25DCD"/>
    <w:rsid w:val="00EA0C1D"/>
    <w:rsid w:val="00EB25D3"/>
    <w:rsid w:val="00F3266A"/>
    <w:rsid w:val="00F36EB3"/>
    <w:rsid w:val="00FC578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9218F9"/>
    <w:pPr>
      <w:widowControl w:val="0"/>
    </w:pPr>
    <w:rPr>
      <w:rFonts w:ascii="Calibri" w:hAnsi="Calibri"/>
      <w:sz w:val="28"/>
    </w:rPr>
  </w:style>
  <w:style w:type="paragraph" w:customStyle="1" w:styleId="Iauiue">
    <w:name w:val="Iau?iue"/>
    <w:rsid w:val="009218F9"/>
    <w:pPr>
      <w:widowControl w:val="0"/>
    </w:pPr>
    <w:rPr>
      <w:rFonts w:ascii="Calibri" w:hAnsi="Calibri"/>
    </w:rPr>
  </w:style>
  <w:style w:type="paragraph" w:styleId="a8">
    <w:name w:val="Balloon Text"/>
    <w:basedOn w:val="a"/>
    <w:link w:val="a9"/>
    <w:rsid w:val="001C0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9218F9"/>
    <w:pPr>
      <w:widowControl w:val="0"/>
    </w:pPr>
    <w:rPr>
      <w:rFonts w:ascii="Calibri" w:hAnsi="Calibri"/>
      <w:sz w:val="28"/>
    </w:rPr>
  </w:style>
  <w:style w:type="paragraph" w:customStyle="1" w:styleId="Iauiue">
    <w:name w:val="Iau?iue"/>
    <w:rsid w:val="009218F9"/>
    <w:pPr>
      <w:widowControl w:val="0"/>
    </w:pPr>
    <w:rPr>
      <w:rFonts w:ascii="Calibri" w:hAnsi="Calibri"/>
    </w:rPr>
  </w:style>
  <w:style w:type="paragraph" w:styleId="a8">
    <w:name w:val="Balloon Text"/>
    <w:basedOn w:val="a"/>
    <w:link w:val="a9"/>
    <w:rsid w:val="001C0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User</cp:lastModifiedBy>
  <cp:revision>2</cp:revision>
  <cp:lastPrinted>2015-12-25T05:31:00Z</cp:lastPrinted>
  <dcterms:created xsi:type="dcterms:W3CDTF">2015-12-25T05:37:00Z</dcterms:created>
  <dcterms:modified xsi:type="dcterms:W3CDTF">2015-12-25T05:37:00Z</dcterms:modified>
</cp:coreProperties>
</file>